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9C" w:rsidRDefault="00381263">
      <w:pPr>
        <w:pStyle w:val="1"/>
        <w:shd w:val="clear" w:color="auto" w:fill="auto"/>
        <w:ind w:right="20"/>
      </w:pPr>
      <w:r>
        <w:t>К делу 1-182/2017г.</w:t>
      </w:r>
    </w:p>
    <w:p w:rsidR="00951F9C" w:rsidRDefault="00381263">
      <w:pPr>
        <w:pStyle w:val="1"/>
        <w:shd w:val="clear" w:color="auto" w:fill="auto"/>
        <w:ind w:right="720"/>
        <w:jc w:val="center"/>
      </w:pPr>
      <w:r>
        <w:t>ПРИГОВОР Именем Российской Федерации</w:t>
      </w:r>
    </w:p>
    <w:p w:rsidR="00951F9C" w:rsidRDefault="00381263">
      <w:pPr>
        <w:pStyle w:val="1"/>
        <w:shd w:val="clear" w:color="auto" w:fill="auto"/>
        <w:ind w:left="20" w:firstLine="720"/>
        <w:jc w:val="both"/>
      </w:pPr>
      <w:r>
        <w:t>06 июля 2017 года г. Кропоткин</w:t>
      </w:r>
    </w:p>
    <w:p w:rsidR="00951F9C" w:rsidRDefault="00381263">
      <w:pPr>
        <w:pStyle w:val="1"/>
        <w:shd w:val="clear" w:color="auto" w:fill="auto"/>
        <w:ind w:left="20" w:firstLine="720"/>
        <w:jc w:val="both"/>
      </w:pPr>
      <w:r>
        <w:t>Судья Кропоткинского городского суда Краснодарского края П.Ф. Сидоренко</w:t>
      </w:r>
    </w:p>
    <w:p w:rsidR="00951F9C" w:rsidRDefault="00381263">
      <w:pPr>
        <w:pStyle w:val="1"/>
        <w:shd w:val="clear" w:color="auto" w:fill="auto"/>
        <w:spacing w:after="232" w:line="254" w:lineRule="exact"/>
        <w:ind w:left="20" w:right="20" w:firstLine="720"/>
        <w:jc w:val="both"/>
      </w:pPr>
      <w:r>
        <w:t>с участием государственного обвинителя - ст. помощника прокурора Кавказского района</w:t>
      </w:r>
    </w:p>
    <w:p w:rsidR="00951F9C" w:rsidRDefault="00381263">
      <w:pPr>
        <w:pStyle w:val="1"/>
        <w:shd w:val="clear" w:color="auto" w:fill="auto"/>
        <w:spacing w:after="213" w:line="190" w:lineRule="exact"/>
        <w:ind w:left="20" w:firstLine="720"/>
        <w:jc w:val="both"/>
      </w:pPr>
      <w:r>
        <w:t xml:space="preserve">Соколенко </w:t>
      </w:r>
      <w:r>
        <w:t>А.В.</w:t>
      </w:r>
    </w:p>
    <w:p w:rsidR="00951F9C" w:rsidRDefault="00381263">
      <w:pPr>
        <w:pStyle w:val="1"/>
        <w:shd w:val="clear" w:color="auto" w:fill="auto"/>
        <w:spacing w:after="232" w:line="254" w:lineRule="exact"/>
        <w:ind w:left="20" w:right="20" w:firstLine="720"/>
        <w:jc w:val="both"/>
      </w:pPr>
      <w:r>
        <w:t>защитника - адвоката Брагина А.Б., представившего удостоверение № от 16.04.2003 года, ордер № от 06.07.2017 года</w:t>
      </w:r>
    </w:p>
    <w:p w:rsidR="00951F9C" w:rsidRDefault="00381263">
      <w:pPr>
        <w:pStyle w:val="1"/>
        <w:shd w:val="clear" w:color="auto" w:fill="auto"/>
        <w:spacing w:after="268" w:line="190" w:lineRule="exact"/>
        <w:ind w:left="20" w:firstLine="720"/>
        <w:jc w:val="both"/>
      </w:pPr>
      <w:r>
        <w:t>подсудимой Алексанян &lt;данные изъяты&gt;</w:t>
      </w:r>
    </w:p>
    <w:p w:rsidR="00951F9C" w:rsidRDefault="00381263">
      <w:pPr>
        <w:pStyle w:val="1"/>
        <w:shd w:val="clear" w:color="auto" w:fill="auto"/>
        <w:spacing w:after="220" w:line="190" w:lineRule="exact"/>
        <w:ind w:left="20" w:firstLine="720"/>
        <w:jc w:val="both"/>
      </w:pPr>
      <w:r>
        <w:t>при секретаре судебного заседания Башинской А.В.</w:t>
      </w:r>
    </w:p>
    <w:p w:rsidR="00951F9C" w:rsidRDefault="00381263">
      <w:pPr>
        <w:pStyle w:val="1"/>
        <w:shd w:val="clear" w:color="auto" w:fill="auto"/>
        <w:tabs>
          <w:tab w:val="left" w:pos="3586"/>
        </w:tabs>
        <w:spacing w:line="250" w:lineRule="exact"/>
        <w:ind w:left="20" w:right="20" w:firstLine="720"/>
        <w:jc w:val="both"/>
      </w:pPr>
      <w:r>
        <w:t>рассмотрев в судебном заседании материалы уголовного</w:t>
      </w:r>
      <w:r>
        <w:t xml:space="preserve"> дела в отношении Алексанян &lt;данные изъяты&gt;, ДД.ММ.ГГГГ уроженки &lt;данные изъяты&gt; гражданина РФ, замужем, имеющей на иждивении двоих малолетних детей: &lt;данные изъяты&gt;, не военнообязанной, образование высшее, работающей &lt;данные изъяты&gt; не судимой, зарегистри</w:t>
      </w:r>
      <w:r>
        <w:t>рованной и проживающей по адресу:</w:t>
      </w:r>
      <w:r>
        <w:tab/>
        <w:t>&lt;адрес&gt; обвиняемой в совершении преступления,</w:t>
      </w:r>
    </w:p>
    <w:p w:rsidR="00951F9C" w:rsidRDefault="00381263">
      <w:pPr>
        <w:pStyle w:val="1"/>
        <w:shd w:val="clear" w:color="auto" w:fill="auto"/>
        <w:spacing w:after="228" w:line="250" w:lineRule="exact"/>
        <w:ind w:left="20"/>
        <w:jc w:val="left"/>
      </w:pPr>
      <w:r>
        <w:t>предусмотренного ч. 1 ст. 199 УК РФ, суд</w:t>
      </w:r>
    </w:p>
    <w:p w:rsidR="00951F9C" w:rsidRDefault="00381263">
      <w:pPr>
        <w:pStyle w:val="1"/>
        <w:shd w:val="clear" w:color="auto" w:fill="auto"/>
        <w:spacing w:after="220" w:line="190" w:lineRule="exact"/>
        <w:ind w:right="720"/>
        <w:jc w:val="center"/>
      </w:pPr>
      <w:r>
        <w:t>У С Т А Н О В И Л: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Алексанян К.П. совершила уклонение от уплаты налогов и (или) сборов с организации, то есть в уклонении от уплаты нал</w:t>
      </w:r>
      <w:r>
        <w:t>огов с организации путем включения в налоговую декларацию заведомо ложных сведений, совершенное в крупном размере.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Преступление совершено при следующих обстоятельствах: Алексанян К.П., являясь на основании решения № 1 единственного учредителя ООО «Максимус</w:t>
      </w:r>
      <w:r>
        <w:t>» от 21.08.2014 г., &lt;данные изъяты&gt; № зарегистрированного по адресу: &lt;адрес&gt; состоявшего на налоговом учете в Межрайонной ИФНС России № 5 по Краснодарскому краю, расположенной по адресу: &lt;адрес&gt; в соответствии со ст.ст. 23, 44 Налогового Кодекса РФ, ст.ст.</w:t>
      </w:r>
      <w:r>
        <w:t xml:space="preserve"> 6-7 Федерального закона РФ «О бухгалтерском учете» от 06.12.2011 г. № 402 - ФЗ, Положением по бухгалтерскому учету «Бухгалтерская отчетность организации», утвержденного Приказом Минфина РФ, №43н от 06 июня 1999 года, Планом счетов бухгалтерского учета фин</w:t>
      </w:r>
      <w:r>
        <w:t>ансово</w:t>
      </w:r>
      <w:r>
        <w:softHyphen/>
        <w:t>хозяйственной деятельности предприятий, утвержденных приказом Минфина № 94 н - от 31 октября 2000 года, как руководитель предприятия - налогоплательщика была обязана: платить законно установленные налоги и сборы, вести в установленном порядке учет д</w:t>
      </w:r>
      <w:r>
        <w:t>оходов (расходов) и объектов налогообложения организации, вести в установленном порядке учет своих доходов (расходов) и объектов налогообложения, представлять в установленном порядке в налоговый орган по месту учета налоговые декларации, самостоятельно исч</w:t>
      </w:r>
      <w:r>
        <w:t>ислять сумму налога, подлежащую уплате за налоговый период, исходя из налоговой базы, налоговой ставки и налоговых льгот, обеспечивать полноту, непрерывность и достоверность учета всех полученных доходов, произведенных расходов и хозяйственных операций при</w:t>
      </w:r>
      <w:r>
        <w:t xml:space="preserve"> осуществлении предпринимательской деятельности. В период своей деятельности в качестве &lt;данные изъяты&gt; в 3 квартале 2016 года Алексанян К.П., руководствуясь единым умыслом на уклонение от уплаты налогов в крупном размере, предвидя неизбежность наступления</w:t>
      </w:r>
      <w:r>
        <w:t xml:space="preserve"> общественно опасных последствий в виде не поступления в бюджет сумм налоговых платежей и желая их наступления, внесла в налоговую декларацию по налогу на добавленную стоимость за 3 квартал 2016 года заведомо ложные сведения относительно сумм налога на доб</w:t>
      </w:r>
      <w:r>
        <w:t xml:space="preserve">авленную стоимость, тем самым занизила налогооблагаемую базу и сумму налога на добавленную стоимость. Так, &lt;данные изъяты&gt; Алексанян К.П., реализуя свой преступный </w:t>
      </w:r>
      <w:r>
        <w:lastRenderedPageBreak/>
        <w:t>умысел, действуя в нарушение статей: 166 Налогового кодекса РФ, согласно которой сумма налог</w:t>
      </w:r>
      <w:r>
        <w:t>а при определении налоговой базы на основании статей 154 - 159 и 162 Налогового кодекса РФ исчисляется, как соответствующая налоговой ставке процентная доля налоговой базы, а при раздельном учете - как сумма налога, полученная в результате сложения сумм на</w:t>
      </w:r>
      <w:r>
        <w:t>логов, исчисляемых отдельно как соответствующие налоговым ставкам процентные доли соответствующих налоговых баз, грубо нарушая пункт 1 статьи 171 Налогового кодекса РФ, согласно которой налогоплательщик имеет право уменьшить общую сумму налога на добавленн</w:t>
      </w:r>
      <w:r>
        <w:t xml:space="preserve">ую стоимость, исчисленную в соответствии со статьей 166 Налогового кодекса РФ, на установленные статьей 171 налоговые вычеты, при этом вычетам подлежат, в частности, суммы налога, предъявленные налогоплательщику при приобретении товаров (работ, услуг) для </w:t>
      </w:r>
      <w:r>
        <w:t>осуществления операций, признаваемых объектами налогообложения, а также товаров (работ, услуг), приобретаемых для перепродажи (пункт 2 статьи 172 Налогового кодекса РФ); статьи 172 Налогового кодекса РФ, согласно которой налоговые вычеты, предусмотренные с</w:t>
      </w:r>
      <w:r>
        <w:t>татьей 171 Налогового кодекса РФ производятся на основании счетов- фактур, выставленных продавцами при приобретении налогоплательщиком товаров (работ, услуг), документов, подтверждающих фактическую уплату сумм налога на добавленную стоимость, документов, п</w:t>
      </w:r>
      <w:r>
        <w:t>одтверждающих уплату сумм налога, удержанного налоговыми агентами, либо на основании иных документов в случаях, названных в пунктах 3, 6-8 ст. 171 Налогового кодекса РФ. Вычетам подлежат, если иное не установлено статьей 171 Налогового кодекса РФ, только с</w:t>
      </w:r>
      <w:r>
        <w:t>уммы налога, предъявленные налогоплательщику и уплаченные им при приобретении товаров (работ, услуг), либо фактически уплаченные им при ввозе товаров на таможенную территорию Российской Федерации, после принятия на учет указанных товаров (работ, услуг) и п</w:t>
      </w:r>
      <w:r>
        <w:t>ри наличии соответствующих первичных документов. Нарушая положения статей 171, 172 Налогового кодекса РФ, в соответствии с которыми обязанность подтверждать правомерность и обоснованность налоговых вычетов первичной документацией лежит на налогоплательщике</w:t>
      </w:r>
      <w:r>
        <w:t xml:space="preserve"> - покупателе товаров (работ, услуг), так как именно он выступает субъектом, применяющим при исчислении итоговой суммы налога на добавленную стоимость, подлежащей уплате в бюджет, вычет сумм налога, начисленных поставщиком, внесла в налоговую декларацию по</w:t>
      </w:r>
      <w:r>
        <w:t xml:space="preserve"> налогу на добавленную стоимость за 3 квартал 2016 года заведомо ложные сведения относительно сумм налога на добавленную стоимость, подлежащих уплате в бюджет, которые в ходе проверки финансово</w:t>
      </w:r>
      <w:r>
        <w:softHyphen/>
        <w:t>хозяйственной деятельности ООО «Максимус» документально не под</w:t>
      </w:r>
      <w:r>
        <w:t>твердились, тем самым занизила налогооблагаемую базу и суммы налога на добавленную стоимость, подлежащих уплате в бюджет, а именно: в налоговую декларацию по налогу на добавленную стоимость за 3 квартал 2016 года, составленную 25.10.2016 г., регистрационны</w:t>
      </w:r>
      <w:r>
        <w:t>й номер № после чего отправила указанную декларацию в день ее составления по телекоммуникационным каналам связи в Межрайонную ИФНС России № 5 по Краснодарскому краю, расположенную по адресу: &lt;адрес&gt; которая 26.10.2016 г. поступила в указанный налоговый орг</w:t>
      </w:r>
      <w:r>
        <w:t xml:space="preserve">ан, уклонившись тем самым от уплаты налога на добавленную стоимость в сумме &lt;данные изъяты&gt;. Налоги, подлежащие уплате в сумме &lt;данные изъяты&gt; в предусмотренные налоговым законодательством сроки до 25.12.2016 г. в бюджет не уплатила, уклонившись тем самым </w:t>
      </w:r>
      <w:r>
        <w:t>от уплаты налога на добавленную стоимость в указанной сумме. В результате указанных умышленных, преступных действий, Алексанян К.П. за период ее деятельности в должности руководителя организации ООО «Максимус» за 3 квартал 2016 года в предусмотренные закон</w:t>
      </w:r>
      <w:r>
        <w:t>одательством сроки, уклонилась от уплаты налогов на общую сумму &lt;данные изъяты&gt;, при этом доля неполностью исчисленных и уплаченных налогов по отношению к сумме налогов, подлежащих уплате составляет 98,5 %, то есть более 25 % от суммы подлежащих уплате, чт</w:t>
      </w:r>
      <w:r>
        <w:t>о является согласно примечания к ст. 199 УК РФ, является крупным размером.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ходе ознакомления с материалами уголовного дела обвиняемая Алексанян К.П. в присутствии защитника заявила ходатайство о постановлении приговора без проведения судебного разбирател</w:t>
      </w:r>
      <w:r>
        <w:t>ьства, в связи с согласием с предъявленным обвинением.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Подсудимая Алексанян К.П. в судебном заседании с предъявленным обвинением согласилась полностью и подтвердила ранее заявленное ею ходатайство о применении особого порядка принятия судебного решения.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lastRenderedPageBreak/>
        <w:t>Го</w:t>
      </w:r>
      <w:r>
        <w:t>сударственный обвинитель выразил согласие с заявленным обвиняемой ходатайством.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Опрошенная судом подсудимая Алексанян К.П. показала, что обвинение ей понятно, с обвинением она согласна и поддерживает свое ходатайство о постановлении приговора без проведени</w:t>
      </w:r>
      <w:r>
        <w:t>я судебного разбирательства, ходатайство заявлено добровольно и после проведения консультации с защитником, она осознает последствия постановления приговора без проведения судебного разбирательства.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Обвинение, с которым согласилась подсудимая Алексанян К.П</w:t>
      </w:r>
      <w:r>
        <w:t>. обоснованно и подтверждается доказательствами, собранными по уголовному делу.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Подсудимой Алексанян К.П. судом разъяснено ограничение при назначении наказания, предусмотренное ч. 7 ст. 316 УПК РФ и пределы обжалования приговора, установленные ст.317 УПК Р</w:t>
      </w:r>
      <w:r>
        <w:t>Ф.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Оценивая изложенное в своей совокупности, суд признает установленным, что имеются все условия применения особого порядка принятия судебного решения и постановления обвинительного приговора, предусмотренные главой 40 УПК РФ.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Действия Алексанян К.П. прави</w:t>
      </w:r>
      <w:r>
        <w:t>льно квалифицированы по ч. 1 ст. 199 УК РФ, уклонение от уплаты налогов и (или) сборов с организации, то есть в уклонении от уплаты налогов с организации путем включения в налоговую декларацию заведомо ложных сведений, совершенное в крупном размере.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соот</w:t>
      </w:r>
      <w:r>
        <w:t xml:space="preserve">ветствии со ст.60 УК РФ при назначении наказания подсудимой Алексанян К.П., суд учитывает характер, степень общественной опасности совершенного преступления и личность виновной, в том числе обстоятельства смягчающие и отягчающие наказание, а также влияние </w:t>
      </w:r>
      <w:r>
        <w:t>назначенного наказания на исправление осужденной и на условия жизни ее семьи.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ходе судебного заседания установлено, что во время совершения преступления Алексанян К.П., действовала последовательно, целенаправленно, самостоятельно и осознанно руководила с</w:t>
      </w:r>
      <w:r>
        <w:t>воими действиями. Ее поведение в судебном заседании адекватно происходящему. Свою защиту она осуществляла обдуманно, поэтому у суда не возникло сомнений в ее психической полноценности. Учитывая эти обстоятельства, суд приходит к выводу, что как в момент со</w:t>
      </w:r>
      <w:r>
        <w:t>вершения преступления, так и в настоящее время, Алексанян К.П. понимала характер и общественную опасность своих действий, связь между своим поведением и его результатом, и осознанно руководила ими. Поэтому в отношении инкриминируемого ей деяния, суд призна</w:t>
      </w:r>
      <w:r>
        <w:t>ет ее вменяемой.</w:t>
      </w:r>
    </w:p>
    <w:p w:rsidR="00951F9C" w:rsidRDefault="00381263">
      <w:pPr>
        <w:pStyle w:val="1"/>
        <w:shd w:val="clear" w:color="auto" w:fill="auto"/>
        <w:spacing w:line="250" w:lineRule="exact"/>
        <w:ind w:left="20" w:right="20" w:firstLine="720"/>
        <w:jc w:val="both"/>
      </w:pPr>
      <w:r>
        <w:t>Обстоятельством, смягчающим наказание подсудимой Алексанян К.П., в соответствии со ст. 61 УК РФ, суд относит признание вины и чистосердечное раскаяние в содеянном, наличие на иждивении двоих малолетних детей.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Обстоятельств, отягчающих </w:t>
      </w:r>
      <w:r>
        <w:t>наказание подсудимой Алексанян К.П., в соответствии со ст. 63 УК РФ, судом не установлено.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При определении размера наказания подсудимой Алексанян К.П., суд руководствуется ч. 7 ст. 316 УПК РФ, поскольку постановляет обвинительный приговор и назначает подсу</w:t>
      </w:r>
      <w:r>
        <w:t>димой наказание без проведения судебного разбирательства, применяя особый порядок судебного разбирательства.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Обсуждая вопрос о назначении наказания виновной, суд учитывает характер и степень общественной опасности совершенного преступления, совершено умышл</w:t>
      </w:r>
      <w:r>
        <w:t>енное преступление относящиеся в соответствии со ст. 15 УК РФ к категории преступлений небольшой тяжести, личность подсудимой, которая положительно характеризуется по месту жительства, на учете у врачей нарколога и психиатра не состоит.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С учетом имуществен</w:t>
      </w:r>
      <w:r>
        <w:t xml:space="preserve">ного положения виновной и ее семьи, в целях восстановления </w:t>
      </w:r>
      <w:r>
        <w:lastRenderedPageBreak/>
        <w:t>социальной справедливости, исправления виновной и предупреждения совершения ею новых преступлений, суд считает, что следует назначить Алексанян К.П. наказание в виде штрафа в соответствии со ст. 46</w:t>
      </w:r>
      <w:r>
        <w:t xml:space="preserve"> УК РФ.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Оснований для применения положений ст.ст.64, 73 УК РФ к виновной, суд по делу не усматривает. Оснований для изменения категории преступления в соответствии с ч.6 ст.15 УК РФ не имеется.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Гражданский иск, заявленный прокурором Кавказского района о вз</w:t>
      </w:r>
      <w:r>
        <w:t>ыскании с Алексанян К.П. суммы ущерба, причиненного преступлением в размере &lt;данные изъяты&gt; - удовлетворить.</w:t>
      </w:r>
    </w:p>
    <w:p w:rsidR="00951F9C" w:rsidRDefault="00381263">
      <w:pPr>
        <w:pStyle w:val="1"/>
        <w:shd w:val="clear" w:color="auto" w:fill="auto"/>
        <w:spacing w:after="228" w:line="250" w:lineRule="exact"/>
        <w:ind w:left="20" w:right="20" w:firstLine="1380"/>
        <w:jc w:val="left"/>
      </w:pPr>
      <w:r>
        <w:t>Вещественные доказательства по делу: &lt;данные изъяты&gt; -хранящиеся в материалах уголовного дела, хранить в материалах уголовного дела.</w:t>
      </w:r>
    </w:p>
    <w:p w:rsidR="00951F9C" w:rsidRDefault="00381263">
      <w:pPr>
        <w:pStyle w:val="1"/>
        <w:shd w:val="clear" w:color="auto" w:fill="auto"/>
        <w:spacing w:line="190" w:lineRule="exact"/>
        <w:ind w:left="20" w:firstLine="720"/>
        <w:jc w:val="both"/>
      </w:pPr>
      <w:r>
        <w:t>На основании и</w:t>
      </w:r>
      <w:r>
        <w:t>зложенного и руководствуясь ст. 296-299, 304, 307-309, 316 УПК РФ,</w:t>
      </w:r>
    </w:p>
    <w:p w:rsidR="00951F9C" w:rsidRDefault="00381263">
      <w:pPr>
        <w:pStyle w:val="1"/>
        <w:shd w:val="clear" w:color="auto" w:fill="auto"/>
        <w:spacing w:after="259" w:line="190" w:lineRule="exact"/>
        <w:ind w:left="20"/>
        <w:jc w:val="left"/>
      </w:pPr>
      <w:r>
        <w:t>суд</w:t>
      </w:r>
    </w:p>
    <w:p w:rsidR="00951F9C" w:rsidRDefault="00381263">
      <w:pPr>
        <w:pStyle w:val="1"/>
        <w:shd w:val="clear" w:color="auto" w:fill="auto"/>
        <w:spacing w:after="216" w:line="190" w:lineRule="exact"/>
        <w:ind w:left="4660"/>
        <w:jc w:val="left"/>
      </w:pPr>
      <w:r>
        <w:t>ПРИГОВОРИЛ: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Алексанян &lt;данные изъяты&gt; признать виновной в совершении преступления, предусмотренного ч.1 ст. 199 УК РФ и назначить ей наказание в виде штрафа в размере 100 000 (сто </w:t>
      </w:r>
      <w:r>
        <w:t>тысяч) рублей в доход государства.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Меру пресечения в виде подписки о невыезде и надлежащем поведении в отношении Алексанян &lt;данные изъяты&gt; - отменить, после вступления приговора в законную силу.</w:t>
      </w:r>
    </w:p>
    <w:p w:rsidR="00951F9C" w:rsidRDefault="00381263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Гражданский иск, заявленный прокурором Кавказского района о в</w:t>
      </w:r>
      <w:r>
        <w:t>зыскании с Алексанян &lt;данные изъяты&gt; суммы ущерба, причиненного преступлением в размере 5998589 рублей - удовлетворить.</w:t>
      </w:r>
    </w:p>
    <w:p w:rsidR="00951F9C" w:rsidRDefault="00381263">
      <w:pPr>
        <w:pStyle w:val="1"/>
        <w:shd w:val="clear" w:color="auto" w:fill="auto"/>
        <w:spacing w:after="228" w:line="250" w:lineRule="exact"/>
        <w:ind w:left="20" w:right="20" w:firstLine="720"/>
        <w:jc w:val="both"/>
      </w:pPr>
      <w:r>
        <w:t>Взыскать с Алексанян &lt;данные изъяты&gt; сумму ущерба, причиненную преступлением размере &lt;данные изъяты&gt; рублей в доход государства, перечис</w:t>
      </w:r>
      <w:r>
        <w:t>лив сумму ущерба на следующие реквизиты: КБК 18211603040016000140; ОКАТМО 0-36184413; Р\С № 401018103000000010013; БИК 040349001 Южное ГУ банка России г. Краснодар УФК по Краснодарскому краю ИНН 2313019317 КПП 231301001 получатель платежа МИ ФНС России № 5</w:t>
      </w:r>
      <w:r>
        <w:t xml:space="preserve"> по Краснодарскому краю.</w:t>
      </w:r>
    </w:p>
    <w:p w:rsidR="00951F9C" w:rsidRDefault="00381263">
      <w:pPr>
        <w:pStyle w:val="1"/>
        <w:shd w:val="clear" w:color="auto" w:fill="auto"/>
        <w:spacing w:line="190" w:lineRule="exact"/>
        <w:ind w:left="1000"/>
        <w:jc w:val="left"/>
        <w:sectPr w:rsidR="00951F9C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9" w:h="16838"/>
          <w:pgMar w:top="1581" w:right="962" w:bottom="1533" w:left="914" w:header="0" w:footer="3" w:gutter="0"/>
          <w:cols w:space="720"/>
          <w:noEndnote/>
          <w:titlePg/>
          <w:docGrid w:linePitch="360"/>
        </w:sectPr>
      </w:pPr>
      <w:r>
        <w:t>Вещественные доказательства по уголовному делу: &lt;данные изъяты&gt;</w:t>
      </w:r>
    </w:p>
    <w:p w:rsidR="00951F9C" w:rsidRDefault="00381263">
      <w:pPr>
        <w:pStyle w:val="1"/>
        <w:shd w:val="clear" w:color="auto" w:fill="auto"/>
        <w:spacing w:after="180" w:line="250" w:lineRule="exact"/>
        <w:ind w:right="20" w:firstLine="720"/>
        <w:jc w:val="both"/>
      </w:pPr>
      <w:r>
        <w:lastRenderedPageBreak/>
        <w:t>Штраф, подлежит зачислению в доход государства на счет Управления Федерально</w:t>
      </w:r>
      <w:r>
        <w:t>го казначейства по Краснодарскому краю (Следственное управление Следственного комитета Российской Федерации по Краснодарскому краю) на следующие реквизиты: ИНН 2309125633; КПП 230901001; р/с № 40101810300000010013, банк получателя: Южное ГУ Банка России БИ</w:t>
      </w:r>
      <w:r>
        <w:t>К 040349001; ОКТМО 03701000 КБК-417 1 16 21010 01 6000 140.</w:t>
      </w:r>
    </w:p>
    <w:p w:rsidR="00951F9C" w:rsidRDefault="00381263">
      <w:pPr>
        <w:pStyle w:val="1"/>
        <w:shd w:val="clear" w:color="auto" w:fill="auto"/>
        <w:spacing w:after="228" w:line="250" w:lineRule="exact"/>
        <w:ind w:right="20" w:firstLine="720"/>
        <w:jc w:val="both"/>
      </w:pPr>
      <w:r>
        <w:t xml:space="preserve">Приговор может быть обжалован в апелляционном порядке в Краснодарский краевой суд через Кропоткинский городской суд в течение 10 суток со дня его провозглашения, а осужденной в тот же срок со дня </w:t>
      </w:r>
      <w:r>
        <w:t>вручения копии приговора. В случае подачи апелляционной жалобы, осужденная вправе ходатайствовать о своем участии в рассмотрении уголовного дела судом апелляционной инстанции.</w:t>
      </w:r>
    </w:p>
    <w:p w:rsidR="00951F9C" w:rsidRDefault="00381263">
      <w:pPr>
        <w:pStyle w:val="1"/>
        <w:shd w:val="clear" w:color="auto" w:fill="auto"/>
        <w:spacing w:line="190" w:lineRule="exact"/>
        <w:ind w:firstLine="720"/>
        <w:jc w:val="both"/>
      </w:pPr>
      <w:r>
        <w:t>Председательствующий: П.Ф. Сидоренко</w:t>
      </w:r>
    </w:p>
    <w:sectPr w:rsidR="00951F9C" w:rsidSect="00951F9C">
      <w:headerReference w:type="default" r:id="rId10"/>
      <w:footerReference w:type="default" r:id="rId11"/>
      <w:headerReference w:type="first" r:id="rId12"/>
      <w:footerReference w:type="first" r:id="rId13"/>
      <w:pgSz w:w="11909" w:h="16838"/>
      <w:pgMar w:top="1581" w:right="962" w:bottom="1533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63" w:rsidRDefault="00381263" w:rsidP="00951F9C">
      <w:r>
        <w:separator/>
      </w:r>
    </w:p>
  </w:endnote>
  <w:endnote w:type="continuationSeparator" w:id="0">
    <w:p w:rsidR="00381263" w:rsidRDefault="00381263" w:rsidP="0095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>
    <w:pPr>
      <w:rPr>
        <w:sz w:val="2"/>
        <w:szCs w:val="2"/>
      </w:rPr>
    </w:pPr>
    <w:r w:rsidRPr="00951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7.6pt;margin-top:817.8pt;width:38.9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 xml:space="preserve">page </w:t>
                </w:r>
                <w:fldSimple w:instr=" PAGE \* MERGEFORMAT ">
                  <w:r w:rsidRPr="00381263">
                    <w:rPr>
                      <w:rStyle w:val="7pt1pt"/>
                      <w:noProof/>
                      <w:lang w:val="ru-RU" w:eastAsia="ru-RU" w:bidi="ru-RU"/>
                    </w:rPr>
                    <w:t>2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>
    <w:pPr>
      <w:rPr>
        <w:sz w:val="2"/>
        <w:szCs w:val="2"/>
      </w:rPr>
    </w:pPr>
    <w:r w:rsidRPr="00951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7.4pt;margin-top:817.05pt;width:38.9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 xml:space="preserve">page </w:t>
                </w:r>
                <w:fldSimple w:instr=" PAGE \* MERGEFORMAT ">
                  <w:r w:rsidRPr="00381263">
                    <w:rPr>
                      <w:rStyle w:val="7pt1pt"/>
                      <w:noProof/>
                      <w:lang w:val="ru-RU" w:eastAsia="ru-RU" w:bidi="ru-RU"/>
                    </w:rPr>
                    <w:t>1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>
    <w:pPr>
      <w:rPr>
        <w:sz w:val="2"/>
        <w:szCs w:val="2"/>
      </w:rPr>
    </w:pPr>
    <w:r w:rsidRPr="00951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7.4pt;margin-top:817.05pt;width:38.9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7pt1pt"/>
                  </w:rPr>
                  <w:t xml:space="preserve">page </w:t>
                </w:r>
                <w:fldSimple w:instr=" PAGE \* MERGEFORMAT ">
                  <w:r w:rsidRPr="00381263">
                    <w:rPr>
                      <w:rStyle w:val="7pt1pt"/>
                      <w:noProof/>
                      <w:lang w:val="ru-RU" w:eastAsia="ru-RU" w:bidi="ru-RU"/>
                    </w:rPr>
                    <w:t>5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63" w:rsidRDefault="00381263"/>
  </w:footnote>
  <w:footnote w:type="continuationSeparator" w:id="0">
    <w:p w:rsidR="00381263" w:rsidRDefault="003812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>
    <w:pPr>
      <w:rPr>
        <w:sz w:val="2"/>
        <w:szCs w:val="2"/>
      </w:rPr>
    </w:pPr>
    <w:r w:rsidRPr="00951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7pt;margin-top:17.75pt;width:280.55pt;height:3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Кропоткинский городской суд (Краснодарский край)</w:t>
                </w:r>
              </w:p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Сидоренко П. Ф.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>
    <w:pPr>
      <w:rPr>
        <w:sz w:val="2"/>
        <w:szCs w:val="2"/>
      </w:rPr>
    </w:pPr>
    <w:r w:rsidRPr="00951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7pt;margin-top:17.4pt;width:280.55pt;height:3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Кропоткинский </w:t>
                </w:r>
                <w:r>
                  <w:rPr>
                    <w:rStyle w:val="a7"/>
                  </w:rPr>
                  <w:t>городской суд (Краснодарский край)</w:t>
                </w:r>
              </w:p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Сидоренко П. Ф.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>
    <w:pPr>
      <w:rPr>
        <w:sz w:val="2"/>
        <w:szCs w:val="2"/>
      </w:rPr>
    </w:pPr>
    <w:r w:rsidRPr="00951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7pt;margin-top:17.4pt;width:280.55pt;height:3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Кропоткинский городск</w:t>
                </w:r>
                <w:r>
                  <w:rPr>
                    <w:rStyle w:val="a7"/>
                  </w:rPr>
                  <w:t>ой суд (Краснодарский край)</w:t>
                </w:r>
              </w:p>
              <w:p w:rsidR="00951F9C" w:rsidRDefault="0038126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Сидоренко П. Ф.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9C" w:rsidRDefault="00951F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1F9C"/>
    <w:rsid w:val="00381263"/>
    <w:rsid w:val="0095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F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F9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51F9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951F9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Колонтитул + 10;5 pt;Полужирный"/>
    <w:basedOn w:val="a5"/>
    <w:rsid w:val="00951F9C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a7">
    <w:name w:val="Колонтитул"/>
    <w:basedOn w:val="a5"/>
    <w:rsid w:val="00951F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1pt">
    <w:name w:val="Колонтитул + 7 pt;Интервал 1 pt"/>
    <w:basedOn w:val="a5"/>
    <w:rsid w:val="00951F9C"/>
    <w:rPr>
      <w:color w:val="000000"/>
      <w:spacing w:val="20"/>
      <w:w w:val="100"/>
      <w:position w:val="0"/>
      <w:sz w:val="14"/>
      <w:szCs w:val="14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951F9C"/>
    <w:pPr>
      <w:shd w:val="clear" w:color="auto" w:fill="FFFFFF"/>
      <w:spacing w:line="499" w:lineRule="exac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a6">
    <w:name w:val="Колонтитул"/>
    <w:basedOn w:val="a"/>
    <w:link w:val="a5"/>
    <w:rsid w:val="00951F9C"/>
    <w:pPr>
      <w:shd w:val="clear" w:color="auto" w:fill="FFFFFF"/>
      <w:spacing w:line="250" w:lineRule="exact"/>
    </w:pPr>
    <w:rPr>
      <w:rFonts w:ascii="Verdana" w:eastAsia="Verdana" w:hAnsi="Verdana" w:cs="Verdana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381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126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81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2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11638</Characters>
  <Application>Microsoft Office Word</Application>
  <DocSecurity>0</DocSecurity>
  <Lines>96</Lines>
  <Paragraphs>27</Paragraphs>
  <ScaleCrop>false</ScaleCrop>
  <Company>Microsoft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RosPravosudie.com</dc:title>
  <dc:subject>RosPravosudie.com</dc:subject>
  <dc:creator>rogova</dc:creator>
  <cp:keywords>RosPravosudie.com TCPDF</cp:keywords>
  <cp:lastModifiedBy>rogova</cp:lastModifiedBy>
  <cp:revision>1</cp:revision>
  <dcterms:created xsi:type="dcterms:W3CDTF">2017-07-31T09:39:00Z</dcterms:created>
  <dcterms:modified xsi:type="dcterms:W3CDTF">2017-07-31T09:39:00Z</dcterms:modified>
</cp:coreProperties>
</file>